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143510</wp:posOffset>
                </wp:positionH>
                <wp:positionV relativeFrom="paragraph">
                  <wp:posOffset>1270</wp:posOffset>
                </wp:positionV>
                <wp:extent cx="6386195" cy="644525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48125" y="3452975"/>
                          <a:ext cx="6386195" cy="644525"/>
                          <a:chOff x="2148125" y="3452975"/>
                          <a:chExt cx="6395750" cy="654075"/>
                        </a:xfrm>
                      </wpg:grpSpPr>
                      <wpg:grpSp>
                        <wpg:cNvGrpSpPr/>
                        <wpg:grpSpPr>
                          <a:xfrm>
                            <a:off x="2152903" y="3457738"/>
                            <a:ext cx="6386195" cy="644525"/>
                            <a:chOff x="0" y="-180"/>
                            <a:chExt cx="10625" cy="50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-180"/>
                              <a:ext cx="10625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-180"/>
                              <a:ext cx="10625" cy="506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5" y="-98"/>
                              <a:ext cx="10481" cy="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ccff"/>
                                    <w:sz w:val="18"/>
                                    <w:vertAlign w:val="baseline"/>
                                  </w:rPr>
                                  <w:t xml:space="preserve">UDRUGA TJELESNIH I INVALIDA RADA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ccff"/>
                                    <w:sz w:val="18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ccff"/>
                                    <w:sz w:val="18"/>
                                    <w:vertAlign w:val="baseline"/>
                                  </w:rPr>
                                  <w:t xml:space="preserve">ISTRE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3366ff"/>
                                    <w:sz w:val="18"/>
                                    <w:vertAlign w:val="baseline"/>
                                  </w:rPr>
                                  <w:t xml:space="preserve">  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52100 PULA, Tomasinijeva 11, tel/fax: +385 (0) 52 212 961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OIB 81762736364             IBAN: HR5424070001118015455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143510</wp:posOffset>
                </wp:positionH>
                <wp:positionV relativeFrom="paragraph">
                  <wp:posOffset>1270</wp:posOffset>
                </wp:positionV>
                <wp:extent cx="6386195" cy="6445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619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-716596</wp:posOffset>
                </wp:positionH>
                <wp:positionV relativeFrom="paragraph">
                  <wp:posOffset>-77151</wp:posOffset>
                </wp:positionV>
                <wp:extent cx="8010525" cy="6064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45500" y="3481550"/>
                          <a:ext cx="8001000" cy="5969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-716596</wp:posOffset>
                </wp:positionH>
                <wp:positionV relativeFrom="paragraph">
                  <wp:posOffset>-77151</wp:posOffset>
                </wp:positionV>
                <wp:extent cx="8010525" cy="6064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0525" cy="606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-463866</wp:posOffset>
                </wp:positionH>
                <wp:positionV relativeFrom="paragraph">
                  <wp:posOffset>-32701</wp:posOffset>
                </wp:positionV>
                <wp:extent cx="581025" cy="52895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60250" y="3520285"/>
                          <a:ext cx="571500" cy="519430"/>
                        </a:xfrm>
                        <a:custGeom>
                          <a:rect b="b" l="l" r="r" t="t"/>
                          <a:pathLst>
                            <a:path extrusionOk="0" h="1009" w="1016">
                              <a:moveTo>
                                <a:pt x="369" y="19"/>
                              </a:moveTo>
                              <a:lnTo>
                                <a:pt x="385" y="15"/>
                              </a:lnTo>
                              <a:lnTo>
                                <a:pt x="403" y="11"/>
                              </a:lnTo>
                              <a:lnTo>
                                <a:pt x="420" y="7"/>
                              </a:lnTo>
                              <a:lnTo>
                                <a:pt x="437" y="4"/>
                              </a:lnTo>
                              <a:lnTo>
                                <a:pt x="455" y="3"/>
                              </a:lnTo>
                              <a:lnTo>
                                <a:pt x="472" y="1"/>
                              </a:lnTo>
                              <a:lnTo>
                                <a:pt x="490" y="0"/>
                              </a:lnTo>
                              <a:lnTo>
                                <a:pt x="507" y="0"/>
                              </a:lnTo>
                              <a:lnTo>
                                <a:pt x="552" y="2"/>
                              </a:lnTo>
                              <a:lnTo>
                                <a:pt x="595" y="7"/>
                              </a:lnTo>
                              <a:lnTo>
                                <a:pt x="637" y="17"/>
                              </a:lnTo>
                              <a:lnTo>
                                <a:pt x="678" y="30"/>
                              </a:lnTo>
                              <a:lnTo>
                                <a:pt x="717" y="45"/>
                              </a:lnTo>
                              <a:lnTo>
                                <a:pt x="755" y="64"/>
                              </a:lnTo>
                              <a:lnTo>
                                <a:pt x="790" y="86"/>
                              </a:lnTo>
                              <a:lnTo>
                                <a:pt x="824" y="111"/>
                              </a:lnTo>
                              <a:lnTo>
                                <a:pt x="856" y="138"/>
                              </a:lnTo>
                              <a:lnTo>
                                <a:pt x="885" y="168"/>
                              </a:lnTo>
                              <a:lnTo>
                                <a:pt x="912" y="199"/>
                              </a:lnTo>
                              <a:lnTo>
                                <a:pt x="936" y="233"/>
                              </a:lnTo>
                              <a:lnTo>
                                <a:pt x="957" y="270"/>
                              </a:lnTo>
                              <a:lnTo>
                                <a:pt x="975" y="307"/>
                              </a:lnTo>
                              <a:lnTo>
                                <a:pt x="991" y="347"/>
                              </a:lnTo>
                              <a:lnTo>
                                <a:pt x="1002" y="388"/>
                              </a:lnTo>
                              <a:lnTo>
                                <a:pt x="745" y="532"/>
                              </a:lnTo>
                              <a:lnTo>
                                <a:pt x="719" y="481"/>
                              </a:lnTo>
                              <a:lnTo>
                                <a:pt x="500" y="481"/>
                              </a:lnTo>
                              <a:lnTo>
                                <a:pt x="499" y="411"/>
                              </a:lnTo>
                              <a:lnTo>
                                <a:pt x="663" y="411"/>
                              </a:lnTo>
                              <a:lnTo>
                                <a:pt x="664" y="363"/>
                              </a:lnTo>
                              <a:lnTo>
                                <a:pt x="496" y="363"/>
                              </a:lnTo>
                              <a:lnTo>
                                <a:pt x="495" y="240"/>
                              </a:lnTo>
                              <a:lnTo>
                                <a:pt x="439" y="239"/>
                              </a:lnTo>
                              <a:lnTo>
                                <a:pt x="439" y="529"/>
                              </a:lnTo>
                              <a:lnTo>
                                <a:pt x="675" y="529"/>
                              </a:lnTo>
                              <a:lnTo>
                                <a:pt x="763" y="714"/>
                              </a:lnTo>
                              <a:lnTo>
                                <a:pt x="897" y="669"/>
                              </a:lnTo>
                              <a:lnTo>
                                <a:pt x="879" y="621"/>
                              </a:lnTo>
                              <a:lnTo>
                                <a:pt x="802" y="648"/>
                              </a:lnTo>
                              <a:lnTo>
                                <a:pt x="745" y="532"/>
                              </a:lnTo>
                              <a:lnTo>
                                <a:pt x="1002" y="388"/>
                              </a:lnTo>
                              <a:lnTo>
                                <a:pt x="1007" y="417"/>
                              </a:lnTo>
                              <a:lnTo>
                                <a:pt x="1012" y="446"/>
                              </a:lnTo>
                              <a:lnTo>
                                <a:pt x="1014" y="475"/>
                              </a:lnTo>
                              <a:lnTo>
                                <a:pt x="1016" y="505"/>
                              </a:lnTo>
                              <a:lnTo>
                                <a:pt x="1013" y="549"/>
                              </a:lnTo>
                              <a:lnTo>
                                <a:pt x="1008" y="592"/>
                              </a:lnTo>
                              <a:lnTo>
                                <a:pt x="998" y="634"/>
                              </a:lnTo>
                              <a:lnTo>
                                <a:pt x="986" y="675"/>
                              </a:lnTo>
                              <a:lnTo>
                                <a:pt x="969" y="714"/>
                              </a:lnTo>
                              <a:lnTo>
                                <a:pt x="950" y="752"/>
                              </a:lnTo>
                              <a:lnTo>
                                <a:pt x="928" y="787"/>
                              </a:lnTo>
                              <a:lnTo>
                                <a:pt x="903" y="821"/>
                              </a:lnTo>
                              <a:lnTo>
                                <a:pt x="875" y="853"/>
                              </a:lnTo>
                              <a:lnTo>
                                <a:pt x="844" y="882"/>
                              </a:lnTo>
                              <a:lnTo>
                                <a:pt x="812" y="908"/>
                              </a:lnTo>
                              <a:lnTo>
                                <a:pt x="777" y="932"/>
                              </a:lnTo>
                              <a:lnTo>
                                <a:pt x="741" y="953"/>
                              </a:lnTo>
                              <a:lnTo>
                                <a:pt x="701" y="971"/>
                              </a:lnTo>
                              <a:lnTo>
                                <a:pt x="661" y="985"/>
                              </a:lnTo>
                              <a:lnTo>
                                <a:pt x="620" y="997"/>
                              </a:lnTo>
                              <a:lnTo>
                                <a:pt x="585" y="857"/>
                              </a:lnTo>
                              <a:lnTo>
                                <a:pt x="606" y="847"/>
                              </a:lnTo>
                              <a:lnTo>
                                <a:pt x="627" y="836"/>
                              </a:lnTo>
                              <a:lnTo>
                                <a:pt x="647" y="822"/>
                              </a:lnTo>
                              <a:lnTo>
                                <a:pt x="665" y="808"/>
                              </a:lnTo>
                              <a:lnTo>
                                <a:pt x="682" y="791"/>
                              </a:lnTo>
                              <a:lnTo>
                                <a:pt x="697" y="773"/>
                              </a:lnTo>
                              <a:lnTo>
                                <a:pt x="711" y="755"/>
                              </a:lnTo>
                              <a:lnTo>
                                <a:pt x="723" y="734"/>
                              </a:lnTo>
                              <a:lnTo>
                                <a:pt x="688" y="660"/>
                              </a:lnTo>
                              <a:lnTo>
                                <a:pt x="683" y="677"/>
                              </a:lnTo>
                              <a:lnTo>
                                <a:pt x="677" y="693"/>
                              </a:lnTo>
                              <a:lnTo>
                                <a:pt x="669" y="708"/>
                              </a:lnTo>
                              <a:lnTo>
                                <a:pt x="660" y="724"/>
                              </a:lnTo>
                              <a:lnTo>
                                <a:pt x="650" y="737"/>
                              </a:lnTo>
                              <a:lnTo>
                                <a:pt x="640" y="750"/>
                              </a:lnTo>
                              <a:lnTo>
                                <a:pt x="627" y="763"/>
                              </a:lnTo>
                              <a:lnTo>
                                <a:pt x="614" y="774"/>
                              </a:lnTo>
                              <a:lnTo>
                                <a:pt x="600" y="784"/>
                              </a:lnTo>
                              <a:lnTo>
                                <a:pt x="585" y="792"/>
                              </a:lnTo>
                              <a:lnTo>
                                <a:pt x="569" y="801"/>
                              </a:lnTo>
                              <a:lnTo>
                                <a:pt x="553" y="807"/>
                              </a:lnTo>
                              <a:lnTo>
                                <a:pt x="536" y="812"/>
                              </a:lnTo>
                              <a:lnTo>
                                <a:pt x="519" y="816"/>
                              </a:lnTo>
                              <a:lnTo>
                                <a:pt x="500" y="818"/>
                              </a:lnTo>
                              <a:lnTo>
                                <a:pt x="481" y="819"/>
                              </a:lnTo>
                              <a:lnTo>
                                <a:pt x="460" y="818"/>
                              </a:lnTo>
                              <a:lnTo>
                                <a:pt x="438" y="815"/>
                              </a:lnTo>
                              <a:lnTo>
                                <a:pt x="418" y="810"/>
                              </a:lnTo>
                              <a:lnTo>
                                <a:pt x="399" y="803"/>
                              </a:lnTo>
                              <a:lnTo>
                                <a:pt x="379" y="795"/>
                              </a:lnTo>
                              <a:lnTo>
                                <a:pt x="362" y="784"/>
                              </a:lnTo>
                              <a:lnTo>
                                <a:pt x="345" y="772"/>
                              </a:lnTo>
                              <a:lnTo>
                                <a:pt x="331" y="759"/>
                              </a:lnTo>
                              <a:lnTo>
                                <a:pt x="316" y="744"/>
                              </a:lnTo>
                              <a:lnTo>
                                <a:pt x="304" y="728"/>
                              </a:lnTo>
                              <a:lnTo>
                                <a:pt x="293" y="710"/>
                              </a:lnTo>
                              <a:lnTo>
                                <a:pt x="284" y="693"/>
                              </a:lnTo>
                              <a:lnTo>
                                <a:pt x="277" y="673"/>
                              </a:lnTo>
                              <a:lnTo>
                                <a:pt x="272" y="654"/>
                              </a:lnTo>
                              <a:lnTo>
                                <a:pt x="269" y="633"/>
                              </a:lnTo>
                              <a:lnTo>
                                <a:pt x="268" y="612"/>
                              </a:lnTo>
                              <a:lnTo>
                                <a:pt x="270" y="582"/>
                              </a:lnTo>
                              <a:lnTo>
                                <a:pt x="277" y="552"/>
                              </a:lnTo>
                              <a:lnTo>
                                <a:pt x="288" y="526"/>
                              </a:lnTo>
                              <a:lnTo>
                                <a:pt x="303" y="500"/>
                              </a:lnTo>
                              <a:lnTo>
                                <a:pt x="321" y="477"/>
                              </a:lnTo>
                              <a:lnTo>
                                <a:pt x="342" y="457"/>
                              </a:lnTo>
                              <a:lnTo>
                                <a:pt x="366" y="439"/>
                              </a:lnTo>
                              <a:lnTo>
                                <a:pt x="393" y="425"/>
                              </a:lnTo>
                              <a:lnTo>
                                <a:pt x="393" y="363"/>
                              </a:lnTo>
                              <a:lnTo>
                                <a:pt x="373" y="370"/>
                              </a:lnTo>
                              <a:lnTo>
                                <a:pt x="353" y="379"/>
                              </a:lnTo>
                              <a:lnTo>
                                <a:pt x="336" y="389"/>
                              </a:lnTo>
                              <a:lnTo>
                                <a:pt x="318" y="400"/>
                              </a:lnTo>
                              <a:lnTo>
                                <a:pt x="302" y="413"/>
                              </a:lnTo>
                              <a:lnTo>
                                <a:pt x="287" y="427"/>
                              </a:lnTo>
                              <a:lnTo>
                                <a:pt x="273" y="442"/>
                              </a:lnTo>
                              <a:lnTo>
                                <a:pt x="260" y="458"/>
                              </a:lnTo>
                              <a:lnTo>
                                <a:pt x="248" y="474"/>
                              </a:lnTo>
                              <a:lnTo>
                                <a:pt x="238" y="492"/>
                              </a:lnTo>
                              <a:lnTo>
                                <a:pt x="229" y="510"/>
                              </a:lnTo>
                              <a:lnTo>
                                <a:pt x="221" y="530"/>
                              </a:lnTo>
                              <a:lnTo>
                                <a:pt x="216" y="549"/>
                              </a:lnTo>
                              <a:lnTo>
                                <a:pt x="211" y="570"/>
                              </a:lnTo>
                              <a:lnTo>
                                <a:pt x="209" y="590"/>
                              </a:lnTo>
                              <a:lnTo>
                                <a:pt x="208" y="612"/>
                              </a:lnTo>
                              <a:lnTo>
                                <a:pt x="209" y="639"/>
                              </a:lnTo>
                              <a:lnTo>
                                <a:pt x="213" y="665"/>
                              </a:lnTo>
                              <a:lnTo>
                                <a:pt x="220" y="691"/>
                              </a:lnTo>
                              <a:lnTo>
                                <a:pt x="229" y="716"/>
                              </a:lnTo>
                              <a:lnTo>
                                <a:pt x="241" y="738"/>
                              </a:lnTo>
                              <a:lnTo>
                                <a:pt x="254" y="761"/>
                              </a:lnTo>
                              <a:lnTo>
                                <a:pt x="271" y="781"/>
                              </a:lnTo>
                              <a:lnTo>
                                <a:pt x="288" y="800"/>
                              </a:lnTo>
                              <a:lnTo>
                                <a:pt x="308" y="817"/>
                              </a:lnTo>
                              <a:lnTo>
                                <a:pt x="329" y="833"/>
                              </a:lnTo>
                              <a:lnTo>
                                <a:pt x="351" y="846"/>
                              </a:lnTo>
                              <a:lnTo>
                                <a:pt x="375" y="857"/>
                              </a:lnTo>
                              <a:lnTo>
                                <a:pt x="400" y="865"/>
                              </a:lnTo>
                              <a:lnTo>
                                <a:pt x="427" y="873"/>
                              </a:lnTo>
                              <a:lnTo>
                                <a:pt x="454" y="877"/>
                              </a:lnTo>
                              <a:lnTo>
                                <a:pt x="481" y="878"/>
                              </a:lnTo>
                              <a:lnTo>
                                <a:pt x="495" y="878"/>
                              </a:lnTo>
                              <a:lnTo>
                                <a:pt x="508" y="877"/>
                              </a:lnTo>
                              <a:lnTo>
                                <a:pt x="522" y="875"/>
                              </a:lnTo>
                              <a:lnTo>
                                <a:pt x="535" y="873"/>
                              </a:lnTo>
                              <a:lnTo>
                                <a:pt x="548" y="869"/>
                              </a:lnTo>
                              <a:lnTo>
                                <a:pt x="560" y="866"/>
                              </a:lnTo>
                              <a:lnTo>
                                <a:pt x="572" y="862"/>
                              </a:lnTo>
                              <a:lnTo>
                                <a:pt x="585" y="857"/>
                              </a:lnTo>
                              <a:lnTo>
                                <a:pt x="620" y="997"/>
                              </a:lnTo>
                              <a:lnTo>
                                <a:pt x="606" y="1000"/>
                              </a:lnTo>
                              <a:lnTo>
                                <a:pt x="592" y="1002"/>
                              </a:lnTo>
                              <a:lnTo>
                                <a:pt x="579" y="1004"/>
                              </a:lnTo>
                              <a:lnTo>
                                <a:pt x="564" y="1006"/>
                              </a:lnTo>
                              <a:lnTo>
                                <a:pt x="551" y="1007"/>
                              </a:lnTo>
                              <a:lnTo>
                                <a:pt x="536" y="1008"/>
                              </a:lnTo>
                              <a:lnTo>
                                <a:pt x="522" y="1009"/>
                              </a:lnTo>
                              <a:lnTo>
                                <a:pt x="507" y="1009"/>
                              </a:lnTo>
                              <a:lnTo>
                                <a:pt x="456" y="1006"/>
                              </a:lnTo>
                              <a:lnTo>
                                <a:pt x="405" y="999"/>
                              </a:lnTo>
                              <a:lnTo>
                                <a:pt x="357" y="986"/>
                              </a:lnTo>
                              <a:lnTo>
                                <a:pt x="310" y="969"/>
                              </a:lnTo>
                              <a:lnTo>
                                <a:pt x="266" y="948"/>
                              </a:lnTo>
                              <a:lnTo>
                                <a:pt x="224" y="923"/>
                              </a:lnTo>
                              <a:lnTo>
                                <a:pt x="185" y="894"/>
                              </a:lnTo>
                              <a:lnTo>
                                <a:pt x="149" y="861"/>
                              </a:lnTo>
                              <a:lnTo>
                                <a:pt x="116" y="825"/>
                              </a:lnTo>
                              <a:lnTo>
                                <a:pt x="87" y="786"/>
                              </a:lnTo>
                              <a:lnTo>
                                <a:pt x="61" y="745"/>
                              </a:lnTo>
                              <a:lnTo>
                                <a:pt x="40" y="701"/>
                              </a:lnTo>
                              <a:lnTo>
                                <a:pt x="23" y="655"/>
                              </a:lnTo>
                              <a:lnTo>
                                <a:pt x="10" y="607"/>
                              </a:lnTo>
                              <a:lnTo>
                                <a:pt x="3" y="556"/>
                              </a:lnTo>
                              <a:lnTo>
                                <a:pt x="0" y="505"/>
                              </a:lnTo>
                              <a:lnTo>
                                <a:pt x="2" y="462"/>
                              </a:lnTo>
                              <a:lnTo>
                                <a:pt x="7" y="420"/>
                              </a:lnTo>
                              <a:lnTo>
                                <a:pt x="16" y="380"/>
                              </a:lnTo>
                              <a:lnTo>
                                <a:pt x="28" y="340"/>
                              </a:lnTo>
                              <a:lnTo>
                                <a:pt x="42" y="302"/>
                              </a:lnTo>
                              <a:lnTo>
                                <a:pt x="61" y="266"/>
                              </a:lnTo>
                              <a:lnTo>
                                <a:pt x="82" y="231"/>
                              </a:lnTo>
                              <a:lnTo>
                                <a:pt x="104" y="198"/>
                              </a:lnTo>
                              <a:lnTo>
                                <a:pt x="130" y="168"/>
                              </a:lnTo>
                              <a:lnTo>
                                <a:pt x="159" y="139"/>
                              </a:lnTo>
                              <a:lnTo>
                                <a:pt x="189" y="112"/>
                              </a:lnTo>
                              <a:lnTo>
                                <a:pt x="221" y="87"/>
                              </a:lnTo>
                              <a:lnTo>
                                <a:pt x="256" y="66"/>
                              </a:lnTo>
                              <a:lnTo>
                                <a:pt x="292" y="47"/>
                              </a:lnTo>
                              <a:lnTo>
                                <a:pt x="330" y="32"/>
                              </a:lnTo>
                              <a:lnTo>
                                <a:pt x="369" y="19"/>
                              </a:lnTo>
                              <a:lnTo>
                                <a:pt x="430" y="93"/>
                              </a:lnTo>
                              <a:lnTo>
                                <a:pt x="421" y="102"/>
                              </a:lnTo>
                              <a:lnTo>
                                <a:pt x="413" y="112"/>
                              </a:lnTo>
                              <a:lnTo>
                                <a:pt x="409" y="125"/>
                              </a:lnTo>
                              <a:lnTo>
                                <a:pt x="407" y="139"/>
                              </a:lnTo>
                              <a:lnTo>
                                <a:pt x="408" y="151"/>
                              </a:lnTo>
                              <a:lnTo>
                                <a:pt x="412" y="162"/>
                              </a:lnTo>
                              <a:lnTo>
                                <a:pt x="417" y="172"/>
                              </a:lnTo>
                              <a:lnTo>
                                <a:pt x="425" y="181"/>
                              </a:lnTo>
                              <a:lnTo>
                                <a:pt x="433" y="188"/>
                              </a:lnTo>
                              <a:lnTo>
                                <a:pt x="443" y="193"/>
                              </a:lnTo>
                              <a:lnTo>
                                <a:pt x="455" y="197"/>
                              </a:lnTo>
                              <a:lnTo>
                                <a:pt x="466" y="198"/>
                              </a:lnTo>
                              <a:lnTo>
                                <a:pt x="478" y="197"/>
                              </a:lnTo>
                              <a:lnTo>
                                <a:pt x="489" y="193"/>
                              </a:lnTo>
                              <a:lnTo>
                                <a:pt x="499" y="188"/>
                              </a:lnTo>
                              <a:lnTo>
                                <a:pt x="507" y="181"/>
                              </a:lnTo>
                              <a:lnTo>
                                <a:pt x="515" y="172"/>
                              </a:lnTo>
                              <a:lnTo>
                                <a:pt x="520" y="162"/>
                              </a:lnTo>
                              <a:lnTo>
                                <a:pt x="523" y="151"/>
                              </a:lnTo>
                              <a:lnTo>
                                <a:pt x="524" y="139"/>
                              </a:lnTo>
                              <a:lnTo>
                                <a:pt x="523" y="128"/>
                              </a:lnTo>
                              <a:lnTo>
                                <a:pt x="520" y="116"/>
                              </a:lnTo>
                              <a:lnTo>
                                <a:pt x="515" y="106"/>
                              </a:lnTo>
                              <a:lnTo>
                                <a:pt x="507" y="98"/>
                              </a:lnTo>
                              <a:lnTo>
                                <a:pt x="499" y="91"/>
                              </a:lnTo>
                              <a:lnTo>
                                <a:pt x="489" y="85"/>
                              </a:lnTo>
                              <a:lnTo>
                                <a:pt x="478" y="81"/>
                              </a:lnTo>
                              <a:lnTo>
                                <a:pt x="466" y="80"/>
                              </a:lnTo>
                              <a:lnTo>
                                <a:pt x="461" y="80"/>
                              </a:lnTo>
                              <a:lnTo>
                                <a:pt x="456" y="81"/>
                              </a:lnTo>
                              <a:lnTo>
                                <a:pt x="452" y="82"/>
                              </a:lnTo>
                              <a:lnTo>
                                <a:pt x="446" y="83"/>
                              </a:lnTo>
                              <a:lnTo>
                                <a:pt x="442" y="85"/>
                              </a:lnTo>
                              <a:lnTo>
                                <a:pt x="438" y="87"/>
                              </a:lnTo>
                              <a:lnTo>
                                <a:pt x="434" y="90"/>
                              </a:lnTo>
                              <a:lnTo>
                                <a:pt x="430" y="93"/>
                              </a:lnTo>
                              <a:lnTo>
                                <a:pt x="36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-463866</wp:posOffset>
                </wp:positionH>
                <wp:positionV relativeFrom="paragraph">
                  <wp:posOffset>-32701</wp:posOffset>
                </wp:positionV>
                <wp:extent cx="581025" cy="52895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28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4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vertAlign w:val="baseline"/>
          <w:rtl w:val="0"/>
        </w:rPr>
        <w:t xml:space="preserve">IZVJEŠĆE O RADU I FINANCIJSKOM POSLOVANJU ZA 2024. GODINU</w:t>
      </w:r>
    </w:p>
    <w:p w:rsidR="00000000" w:rsidDel="00000000" w:rsidP="00000000" w:rsidRDefault="00000000" w:rsidRPr="00000000" w14:paraId="00000009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Upisanom je 148 članova.</w:t>
      </w:r>
    </w:p>
    <w:p w:rsidR="00000000" w:rsidDel="00000000" w:rsidP="00000000" w:rsidRDefault="00000000" w:rsidRPr="00000000" w14:paraId="0000000E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Prihod od članarina iznosio je sa 31.12.2024. godine 10.881,00 €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Ostali prihodi donacije i drugo 2.840,02€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Donacije lokalne uprave i samouprave 9.100,00 €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Bili smo na 2. Kulturolška izleta (Dvorac Miramare i Concordia Sagitaria)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Predsjednik je dopremio 3. donacije iz Beča  (Caritasa Bečke nadbiskupije)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električnih kreveta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invalidska kolica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novih hodalica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2m3 medicinskog materijala, uključujući 2 inhalatora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lifta ( za dizanje teških bolesnika, krevet-invalidska kolica)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ind w:left="1800" w:hanging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princeze</w:t>
      </w:r>
    </w:p>
    <w:p w:rsidR="00000000" w:rsidDel="00000000" w:rsidP="00000000" w:rsidRDefault="00000000" w:rsidRPr="00000000" w14:paraId="00000021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PREDSJEDNIK:</w:t>
      </w:r>
    </w:p>
    <w:p w:rsidR="00000000" w:rsidDel="00000000" w:rsidP="00000000" w:rsidRDefault="00000000" w:rsidRPr="00000000" w14:paraId="00000028">
      <w:pPr>
        <w:shd w:fill="ffffff" w:val="clear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Boris Jurevini</w:t>
      </w:r>
    </w:p>
    <w:p w:rsidR="00000000" w:rsidDel="00000000" w:rsidP="00000000" w:rsidRDefault="00000000" w:rsidRPr="00000000" w14:paraId="00000029">
      <w:pPr>
        <w:shd w:fill="ffffff" w:val="clea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2A">
      <w:pPr>
        <w:shd w:fill="ffffff" w:val="clear"/>
        <w:ind w:left="72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1417" w:top="719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tabs>
        <w:tab w:val="center" w:leader="none" w:pos="4536"/>
        <w:tab w:val="right" w:leader="none" w:pos="9072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Račun (IBAN):  HR5424070001118015455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MB:  3291855   OIB:  81762736364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 – mail:  invalidiradaistre@gmail.com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aslov1">
    <w:name w:val="Naslov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4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Naslov2">
    <w:name w:val="Naslov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40" w:lineRule="atLeast"/>
      <w:ind w:leftChars="-1" w:rightChars="0" w:firstLineChars="-1"/>
      <w:jc w:val="both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hr-HR"/>
    </w:rPr>
  </w:style>
  <w:style w:type="character" w:styleId="Zadanifontodlomka">
    <w:name w:val="Zadani font odlomka"/>
    <w:next w:val="Zadanifontodlomk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Običnatablic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Zadanifontodlomka1">
    <w:name w:val="Zadani font odlomka1"/>
    <w:next w:val="Zadanifontodlomk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ijeloteksta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hr-HR"/>
    </w:rPr>
  </w:style>
  <w:style w:type="paragraph" w:styleId="Tijeloteksta">
    <w:name w:val="Tijelo teksta"/>
    <w:basedOn w:val="Normal"/>
    <w:next w:val="Tijelotek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Popis">
    <w:name w:val="Popis"/>
    <w:basedOn w:val="Tijeloteksta"/>
    <w:next w:val="Popis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Zaglavlje">
    <w:name w:val="Zaglavlje"/>
    <w:basedOn w:val="Normal"/>
    <w:next w:val="Zaglavlj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character" w:styleId="ZaglavljeChar">
    <w:name w:val="Zaglavlje Char"/>
    <w:next w:val="Zaglavlje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odnožje">
    <w:name w:val="Podnožje"/>
    <w:basedOn w:val="Normal"/>
    <w:next w:val="Podnožje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character" w:styleId="PodnožjeChar">
    <w:name w:val="Podnožje Char"/>
    <w:next w:val="Podnožje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Odlomakpopisa">
    <w:name w:val="Odlomak popisa"/>
    <w:basedOn w:val="Normal"/>
    <w:next w:val="Odlomakpopisa"/>
    <w:autoRedefine w:val="0"/>
    <w:hidden w:val="0"/>
    <w:qFormat w:val="0"/>
    <w:pPr>
      <w:suppressAutoHyphens w:val="0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r-HR"/>
    </w:rPr>
  </w:style>
  <w:style w:type="paragraph" w:styleId="Tekstbalončića">
    <w:name w:val="Tekst balončića"/>
    <w:basedOn w:val="Normal"/>
    <w:next w:val="Tekstbalončića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hr-HR"/>
    </w:rPr>
  </w:style>
  <w:style w:type="character" w:styleId="TekstbalončićaChar">
    <w:name w:val="Tekst balončića Char"/>
    <w:next w:val="Tekstbalončića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Hiperveza">
    <w:name w:val="Hiperveza"/>
    <w:next w:val="Hiperveza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eriješenospominjanje">
    <w:name w:val="Neriješeno spominjanje"/>
    <w:next w:val="Neriješenospominjanj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0uyx//eptZ/1LQ3M1UZlIKuGA==">CgMxLjA4AHIhMTZ0eHVlRW95NnFScXhiRWhkYlVEUnZHR1lVNE5OTmZE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2025-12-09T11:42:00Z</dcterms:created>
  <dc:creator>Boris Škabić</dc:creator>
</cp:coreProperties>
</file>